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D015" w14:textId="28144E20" w:rsidR="00EF7C13" w:rsidRPr="00414A4B" w:rsidRDefault="003A281A" w:rsidP="003A281A">
      <w:pPr>
        <w:pStyle w:val="Textbody"/>
        <w:ind w:left="567"/>
        <w:jc w:val="center"/>
        <w:textAlignment w:val="baseline"/>
        <w:rPr>
          <w:b/>
          <w:color w:val="000000"/>
        </w:rPr>
      </w:pPr>
      <w:bookmarkStart w:id="0" w:name="_Hlk206589328"/>
      <w:r w:rsidRPr="00414A4B">
        <w:rPr>
          <w:b/>
          <w:color w:val="000000"/>
        </w:rPr>
        <w:t>П</w:t>
      </w:r>
      <w:r w:rsidR="00EF7C13" w:rsidRPr="00414A4B">
        <w:rPr>
          <w:b/>
          <w:color w:val="000000"/>
        </w:rPr>
        <w:t xml:space="preserve">лан взаимодействия Челябинской областной библиотеки для слабовидящих и слепых </w:t>
      </w:r>
      <w:r w:rsidR="00775C7C">
        <w:rPr>
          <w:b/>
          <w:color w:val="000000"/>
        </w:rPr>
        <w:br/>
      </w:r>
      <w:r w:rsidR="00EF7C13" w:rsidRPr="00414A4B">
        <w:rPr>
          <w:b/>
          <w:color w:val="000000"/>
        </w:rPr>
        <w:t xml:space="preserve">с муниципальными библиотеками области в сфере социокультурной реабилитации инвалидов, </w:t>
      </w:r>
      <w:r w:rsidR="00775C7C">
        <w:rPr>
          <w:b/>
          <w:color w:val="000000"/>
        </w:rPr>
        <w:br/>
      </w:r>
      <w:r w:rsidR="00EF7C13" w:rsidRPr="00414A4B">
        <w:rPr>
          <w:b/>
          <w:color w:val="000000"/>
        </w:rPr>
        <w:t>лиц с ОВЗ, участников СВО и членов их семей</w:t>
      </w:r>
    </w:p>
    <w:p w14:paraId="376C43A0" w14:textId="43ADADED" w:rsidR="00C51AE7" w:rsidRDefault="00C51AE7" w:rsidP="003A281A">
      <w:pPr>
        <w:pStyle w:val="Textbody"/>
        <w:ind w:left="567"/>
        <w:jc w:val="center"/>
        <w:textAlignment w:val="baseline"/>
        <w:rPr>
          <w:color w:val="000000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4374"/>
        <w:gridCol w:w="2289"/>
        <w:gridCol w:w="7371"/>
      </w:tblGrid>
      <w:tr w:rsidR="00775C7C" w14:paraId="2D6F63F3" w14:textId="5BCB3608" w:rsidTr="00775C7C">
        <w:tc>
          <w:tcPr>
            <w:tcW w:w="851" w:type="dxa"/>
          </w:tcPr>
          <w:p w14:paraId="133818F9" w14:textId="26F379B9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374" w:type="dxa"/>
          </w:tcPr>
          <w:p w14:paraId="6A22BF01" w14:textId="650019F5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289" w:type="dxa"/>
          </w:tcPr>
          <w:p w14:paraId="5B71840B" w14:textId="10B27D12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Рекомендации по применению</w:t>
            </w:r>
          </w:p>
        </w:tc>
        <w:tc>
          <w:tcPr>
            <w:tcW w:w="7371" w:type="dxa"/>
          </w:tcPr>
          <w:p w14:paraId="2CE37795" w14:textId="320FFF64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Планируемые результаты достижения эффективности социокультурной реабилитации</w:t>
            </w:r>
          </w:p>
        </w:tc>
      </w:tr>
      <w:tr w:rsidR="00775C7C" w14:paraId="5FE7D76D" w14:textId="77777777" w:rsidTr="001B06F8">
        <w:tc>
          <w:tcPr>
            <w:tcW w:w="14885" w:type="dxa"/>
            <w:gridSpan w:val="4"/>
          </w:tcPr>
          <w:p w14:paraId="0D03A544" w14:textId="5501911C" w:rsidR="00775C7C" w:rsidRPr="00775C7C" w:rsidRDefault="00775C7C" w:rsidP="003A281A">
            <w:pPr>
              <w:pStyle w:val="Textbody"/>
              <w:jc w:val="center"/>
              <w:textAlignment w:val="baseline"/>
              <w:rPr>
                <w:b/>
                <w:color w:val="000000"/>
              </w:rPr>
            </w:pPr>
            <w:r w:rsidRPr="00775C7C">
              <w:rPr>
                <w:b/>
                <w:color w:val="000000"/>
                <w:lang w:val="en-US"/>
              </w:rPr>
              <w:t>I</w:t>
            </w:r>
            <w:r w:rsidRPr="00775C7C">
              <w:rPr>
                <w:b/>
                <w:color w:val="000000"/>
              </w:rPr>
              <w:t>. Организационные действия</w:t>
            </w:r>
          </w:p>
        </w:tc>
      </w:tr>
      <w:tr w:rsidR="00775C7C" w14:paraId="13677E1E" w14:textId="6C768504" w:rsidTr="00775C7C">
        <w:tc>
          <w:tcPr>
            <w:tcW w:w="851" w:type="dxa"/>
          </w:tcPr>
          <w:p w14:paraId="255A2C6F" w14:textId="7166438C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14:paraId="0F6758EC" w14:textId="6AFDB4F8" w:rsidR="00775C7C" w:rsidRDefault="00775C7C" w:rsidP="00DA2022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договоров (соглашений о сотрудничестве) с организациями, участвующими в реализации программы социокультурной реабилитации инвалидов, </w:t>
            </w:r>
            <w:r>
              <w:t>в том числе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 (учреждения социальной защиты населения, общественные организации и др.) о проведении совместной деятельности </w:t>
            </w:r>
          </w:p>
        </w:tc>
        <w:tc>
          <w:tcPr>
            <w:tcW w:w="2289" w:type="dxa"/>
          </w:tcPr>
          <w:p w14:paraId="2A6C6B72" w14:textId="6FD74F74" w:rsidR="00775C7C" w:rsidRDefault="00775C7C" w:rsidP="008718DE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Для всех категорий инвалидности</w:t>
            </w:r>
          </w:p>
        </w:tc>
        <w:tc>
          <w:tcPr>
            <w:tcW w:w="7371" w:type="dxa"/>
          </w:tcPr>
          <w:p w14:paraId="1C62BFDF" w14:textId="5150ED76" w:rsidR="00775C7C" w:rsidRDefault="00775C7C" w:rsidP="00A618BE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t>Создание правового поля для реализации совместных мер проведения социокультурной реабилитации</w:t>
            </w:r>
          </w:p>
        </w:tc>
      </w:tr>
      <w:tr w:rsidR="00775C7C" w14:paraId="696F7680" w14:textId="56965197" w:rsidTr="00775C7C">
        <w:tc>
          <w:tcPr>
            <w:tcW w:w="851" w:type="dxa"/>
          </w:tcPr>
          <w:p w14:paraId="045E0FE8" w14:textId="69B86085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14:paraId="2794E3F1" w14:textId="66F2BF8D" w:rsidR="00775C7C" w:rsidRDefault="00775C7C" w:rsidP="00F1353C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совместных обучающих мероприятий (семинаров, вебинаров, круглых столов) со специалистами муниципальных библиотек Челябинской области по организации социокультурной реабилитации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</w:t>
            </w:r>
          </w:p>
        </w:tc>
        <w:tc>
          <w:tcPr>
            <w:tcW w:w="2289" w:type="dxa"/>
          </w:tcPr>
          <w:p w14:paraId="18C87526" w14:textId="316E8813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 учетом всех категорий инвалидности</w:t>
            </w:r>
          </w:p>
        </w:tc>
        <w:tc>
          <w:tcPr>
            <w:tcW w:w="7371" w:type="dxa"/>
          </w:tcPr>
          <w:p w14:paraId="5D42DEF0" w14:textId="4C21A1D3" w:rsidR="00775C7C" w:rsidRDefault="00775C7C" w:rsidP="00492CBB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Улучшение качества библиотечного обслуживания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семей; совершенствование используемых технологий социокультурной реабилитации с учетом расширения перечня предоставляемых услуг и проводимых мероприятий</w:t>
            </w:r>
          </w:p>
        </w:tc>
      </w:tr>
      <w:tr w:rsidR="00775C7C" w14:paraId="1C15B755" w14:textId="20BFC06A" w:rsidTr="00775C7C">
        <w:tc>
          <w:tcPr>
            <w:tcW w:w="851" w:type="dxa"/>
          </w:tcPr>
          <w:p w14:paraId="7421FA1E" w14:textId="4150E5C2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14:paraId="56854722" w14:textId="1D258A89" w:rsidR="00775C7C" w:rsidRDefault="00775C7C" w:rsidP="005A675F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t>Выявление количества граждан, нуждающихся в реализации мер социокультурной реабилитации (ИПРА, списки от учреждений-партнеров)</w:t>
            </w:r>
          </w:p>
        </w:tc>
        <w:tc>
          <w:tcPr>
            <w:tcW w:w="2289" w:type="dxa"/>
          </w:tcPr>
          <w:p w14:paraId="6B382892" w14:textId="37310930" w:rsidR="00775C7C" w:rsidRDefault="00775C7C" w:rsidP="003A281A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t>Для всех категорий инвалидности</w:t>
            </w:r>
          </w:p>
        </w:tc>
        <w:tc>
          <w:tcPr>
            <w:tcW w:w="7371" w:type="dxa"/>
          </w:tcPr>
          <w:p w14:paraId="647949EB" w14:textId="6575B689" w:rsidR="00775C7C" w:rsidRDefault="00775C7C" w:rsidP="00F36114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t xml:space="preserve">Формирование информации о нуждаемости инвалидов, </w:t>
            </w:r>
            <w:r>
              <w:rPr>
                <w:color w:val="000000"/>
              </w:rPr>
              <w:t>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</w:t>
            </w:r>
            <w:r>
              <w:t xml:space="preserve"> в прохождении программы социокультурной реабилитации инвалидов</w:t>
            </w:r>
          </w:p>
        </w:tc>
      </w:tr>
      <w:tr w:rsidR="00775C7C" w14:paraId="568DE6C8" w14:textId="77777777" w:rsidTr="00775C7C">
        <w:tc>
          <w:tcPr>
            <w:tcW w:w="851" w:type="dxa"/>
          </w:tcPr>
          <w:p w14:paraId="5BF56A96" w14:textId="2A54C434" w:rsidR="00775C7C" w:rsidRDefault="00775C7C" w:rsidP="00171A62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14:paraId="7106D714" w14:textId="4905FF6E" w:rsidR="00775C7C" w:rsidRDefault="00775C7C" w:rsidP="00171A62">
            <w:pPr>
              <w:pStyle w:val="Textbody"/>
              <w:jc w:val="left"/>
              <w:textAlignment w:val="baseline"/>
            </w:pPr>
            <w:r>
              <w:t xml:space="preserve">Проведение документальных наблюдений за индивидуальной социокультурной деятельностью каждого </w:t>
            </w:r>
            <w:proofErr w:type="spellStart"/>
            <w:r>
              <w:t>реабилитанта</w:t>
            </w:r>
            <w:proofErr w:type="spellEnd"/>
            <w:r>
              <w:t xml:space="preserve"> в процессе его участия в социокультурной реабилитации</w:t>
            </w:r>
          </w:p>
        </w:tc>
        <w:tc>
          <w:tcPr>
            <w:tcW w:w="2289" w:type="dxa"/>
          </w:tcPr>
          <w:p w14:paraId="2E760B42" w14:textId="49CC9969" w:rsidR="00775C7C" w:rsidRDefault="00775C7C" w:rsidP="00171A62">
            <w:pPr>
              <w:pStyle w:val="Textbody"/>
              <w:jc w:val="center"/>
              <w:textAlignment w:val="baseline"/>
            </w:pPr>
            <w:r>
              <w:t>Для всех категорий инвалидности</w:t>
            </w:r>
          </w:p>
        </w:tc>
        <w:tc>
          <w:tcPr>
            <w:tcW w:w="7371" w:type="dxa"/>
          </w:tcPr>
          <w:p w14:paraId="019AB986" w14:textId="53D62B13" w:rsidR="00775C7C" w:rsidRDefault="00775C7C" w:rsidP="00171A62">
            <w:pPr>
              <w:pStyle w:val="Textbody"/>
              <w:jc w:val="left"/>
              <w:textAlignment w:val="baseline"/>
            </w:pPr>
            <w:r>
              <w:rPr>
                <w:color w:val="000000"/>
              </w:rPr>
              <w:t>Создание в ГКУК ЧОСБСС базы данных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семей, с которыми организована индивидуальная программа социокультурной реабилитации </w:t>
            </w:r>
          </w:p>
        </w:tc>
      </w:tr>
      <w:tr w:rsidR="00775C7C" w14:paraId="7FD036B0" w14:textId="77777777" w:rsidTr="002F3064">
        <w:tc>
          <w:tcPr>
            <w:tcW w:w="14885" w:type="dxa"/>
            <w:gridSpan w:val="4"/>
          </w:tcPr>
          <w:p w14:paraId="6B1E2DCE" w14:textId="3D6CBEA1" w:rsidR="00775C7C" w:rsidRPr="00775C7C" w:rsidRDefault="00775C7C" w:rsidP="00775C7C">
            <w:pPr>
              <w:pStyle w:val="Textbody"/>
              <w:jc w:val="center"/>
              <w:textAlignment w:val="baseline"/>
              <w:rPr>
                <w:b/>
                <w:color w:val="000000"/>
              </w:rPr>
            </w:pPr>
            <w:r w:rsidRPr="00775C7C">
              <w:rPr>
                <w:b/>
                <w:color w:val="000000"/>
                <w:lang w:val="en-US"/>
              </w:rPr>
              <w:t>II</w:t>
            </w:r>
            <w:r w:rsidRPr="00775C7C">
              <w:rPr>
                <w:b/>
                <w:color w:val="000000"/>
              </w:rPr>
              <w:t>. Проведение мер социокультурной реабилитации</w:t>
            </w:r>
          </w:p>
        </w:tc>
      </w:tr>
      <w:tr w:rsidR="00775C7C" w14:paraId="7528E93D" w14:textId="515C1535" w:rsidTr="00775C7C">
        <w:tc>
          <w:tcPr>
            <w:tcW w:w="851" w:type="dxa"/>
          </w:tcPr>
          <w:p w14:paraId="2B20B9D9" w14:textId="4E759CB7" w:rsidR="00775C7C" w:rsidRDefault="00775C7C" w:rsidP="00171A62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74" w:type="dxa"/>
          </w:tcPr>
          <w:p w14:paraId="3E5CE155" w14:textId="77777777" w:rsidR="00775C7C" w:rsidRDefault="00775C7C" w:rsidP="00171A62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Оказание услуг в помещении библиотек:</w:t>
            </w:r>
          </w:p>
          <w:p w14:paraId="6859424D" w14:textId="722CCF3A" w:rsidR="00775C7C" w:rsidRDefault="00775C7C" w:rsidP="00171A62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по обслуживанию в режиме работы абонемента и читального зала;</w:t>
            </w:r>
          </w:p>
          <w:p w14:paraId="21868F07" w14:textId="4F2F43F0" w:rsidR="00775C7C" w:rsidRDefault="00775C7C" w:rsidP="00171A62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справочно-библиографическое и информационное обслуживание</w:t>
            </w:r>
          </w:p>
        </w:tc>
        <w:tc>
          <w:tcPr>
            <w:tcW w:w="2289" w:type="dxa"/>
          </w:tcPr>
          <w:p w14:paraId="57CAD5B3" w14:textId="10B768A3" w:rsidR="00775C7C" w:rsidRDefault="00775C7C" w:rsidP="00171A62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Для всех категорий инвалидности</w:t>
            </w:r>
          </w:p>
        </w:tc>
        <w:tc>
          <w:tcPr>
            <w:tcW w:w="7371" w:type="dxa"/>
          </w:tcPr>
          <w:p w14:paraId="1B751164" w14:textId="7FE97423" w:rsidR="00775C7C" w:rsidRDefault="00775C7C" w:rsidP="00171A62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Удовлетворение культурных потребностей, предпочтений, и</w:t>
            </w:r>
            <w:bookmarkStart w:id="1" w:name="_GoBack"/>
            <w:bookmarkEnd w:id="1"/>
            <w:r>
              <w:rPr>
                <w:color w:val="000000"/>
              </w:rPr>
              <w:t>нтересов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семей. Оказание им помощи в разъяснении порядка предоставления и получения услуги по социокультурной реабилитации, в оформлении документов, совершении ими других действий, необходимых для получения данной услуги.</w:t>
            </w:r>
          </w:p>
        </w:tc>
      </w:tr>
      <w:tr w:rsidR="00775C7C" w14:paraId="495BE92B" w14:textId="77777777" w:rsidTr="00775C7C">
        <w:tc>
          <w:tcPr>
            <w:tcW w:w="851" w:type="dxa"/>
          </w:tcPr>
          <w:p w14:paraId="48DCA2A3" w14:textId="37640735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74" w:type="dxa"/>
          </w:tcPr>
          <w:p w14:paraId="00600965" w14:textId="77777777" w:rsidR="00775C7C" w:rsidRDefault="00775C7C" w:rsidP="004E63F7">
            <w:pPr>
              <w:pStyle w:val="Textbody"/>
              <w:jc w:val="left"/>
              <w:textAlignment w:val="baseline"/>
            </w:pPr>
            <w:r>
              <w:t xml:space="preserve">Оказание услуг, которые в случае затруднения посещения муниципальных библиотек оказываются на дому: </w:t>
            </w:r>
          </w:p>
          <w:p w14:paraId="7F5505E2" w14:textId="77777777" w:rsidR="00775C7C" w:rsidRDefault="00775C7C" w:rsidP="004E63F7">
            <w:pPr>
              <w:pStyle w:val="Textbody"/>
              <w:jc w:val="left"/>
              <w:textAlignment w:val="baseline"/>
            </w:pPr>
            <w:r>
              <w:t xml:space="preserve">• обслуживание в режиме абонемента; </w:t>
            </w:r>
          </w:p>
          <w:p w14:paraId="53581BCF" w14:textId="7BCFB705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t>•  справочно-библиографическое и информационное обслуживание по различным каналам связи (телефон, электронная почта, на сайте и в социальных сетях).</w:t>
            </w:r>
          </w:p>
        </w:tc>
        <w:tc>
          <w:tcPr>
            <w:tcW w:w="2289" w:type="dxa"/>
          </w:tcPr>
          <w:p w14:paraId="762FB0CF" w14:textId="6AAD3612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t>Для всех категорий инвалидности</w:t>
            </w:r>
          </w:p>
        </w:tc>
        <w:tc>
          <w:tcPr>
            <w:tcW w:w="7371" w:type="dxa"/>
          </w:tcPr>
          <w:p w14:paraId="1E9EE286" w14:textId="1200491A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Удовлетворение культурных потребностей, предпочтений, интересов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семей. </w:t>
            </w:r>
            <w:r>
              <w:t>Повышение качества реабилитационных мер.</w:t>
            </w:r>
          </w:p>
        </w:tc>
      </w:tr>
      <w:tr w:rsidR="00775C7C" w14:paraId="7EB29200" w14:textId="121D08E8" w:rsidTr="00775C7C">
        <w:tc>
          <w:tcPr>
            <w:tcW w:w="851" w:type="dxa"/>
          </w:tcPr>
          <w:p w14:paraId="3D88C70A" w14:textId="15BCDC2E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74" w:type="dxa"/>
          </w:tcPr>
          <w:p w14:paraId="4348AA77" w14:textId="7905274D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Участие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 в областных мероприятиях ЧОСБСС, в том числе, проводимых совместно с учреждениями социальной защиты населения, с общественными организациями и др. Обеспечение возможности ознакомления их с библиотечными фондами, организация циклов встреч, викторин, выставок и других культурно-просветительских мероприятий, направленных на социокультурную реабилитацию</w:t>
            </w:r>
          </w:p>
        </w:tc>
        <w:tc>
          <w:tcPr>
            <w:tcW w:w="2289" w:type="dxa"/>
          </w:tcPr>
          <w:p w14:paraId="54931C21" w14:textId="044A3667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Для всех категорий инвалидности</w:t>
            </w:r>
          </w:p>
        </w:tc>
        <w:tc>
          <w:tcPr>
            <w:tcW w:w="7371" w:type="dxa"/>
          </w:tcPr>
          <w:p w14:paraId="2AAB0A30" w14:textId="0D392916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Обеспечение участия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 в культурной жизни общества посредством использования ими ресурсов муниципальных библиотек Челябинской области</w:t>
            </w:r>
          </w:p>
        </w:tc>
      </w:tr>
      <w:tr w:rsidR="00775C7C" w14:paraId="5264D8B7" w14:textId="77777777" w:rsidTr="00775C7C">
        <w:tc>
          <w:tcPr>
            <w:tcW w:w="851" w:type="dxa"/>
          </w:tcPr>
          <w:p w14:paraId="4108AA52" w14:textId="42AF7FD6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74" w:type="dxa"/>
          </w:tcPr>
          <w:p w14:paraId="47EED04B" w14:textId="7E3520B7" w:rsidR="00775C7C" w:rsidRDefault="00775C7C" w:rsidP="004E63F7">
            <w:pPr>
              <w:pStyle w:val="Textbody"/>
              <w:jc w:val="left"/>
              <w:textAlignment w:val="baseline"/>
            </w:pPr>
            <w:r>
              <w:t>Услуги, которые могут быть предоставлены в дистанционном формате:</w:t>
            </w:r>
          </w:p>
          <w:p w14:paraId="57350B7C" w14:textId="7B63CA54" w:rsidR="00775C7C" w:rsidRDefault="00775C7C" w:rsidP="004E63F7">
            <w:pPr>
              <w:pStyle w:val="Textbody"/>
              <w:jc w:val="left"/>
              <w:textAlignment w:val="baseline"/>
            </w:pPr>
            <w:r>
              <w:t>- справочно- библиографическое и информационное обслуживание в режиме офлайн-консультант</w:t>
            </w:r>
          </w:p>
          <w:p w14:paraId="3E55EBAE" w14:textId="0541E52C" w:rsidR="00775C7C" w:rsidRDefault="00775C7C" w:rsidP="004E63F7">
            <w:pPr>
              <w:pStyle w:val="Textbody"/>
              <w:jc w:val="left"/>
              <w:textAlignment w:val="baseline"/>
            </w:pPr>
            <w:r>
              <w:t>- доступная версия для слабовидящих сайта ГКУК ЧОСБСС</w:t>
            </w:r>
          </w:p>
          <w:p w14:paraId="047AF298" w14:textId="2A598923" w:rsidR="00775C7C" w:rsidRDefault="00775C7C" w:rsidP="004E63F7">
            <w:pPr>
              <w:pStyle w:val="Textbody"/>
              <w:jc w:val="left"/>
              <w:textAlignment w:val="baseline"/>
            </w:pPr>
          </w:p>
        </w:tc>
        <w:tc>
          <w:tcPr>
            <w:tcW w:w="2289" w:type="dxa"/>
          </w:tcPr>
          <w:p w14:paraId="7BB96CC9" w14:textId="709E94EB" w:rsidR="00775C7C" w:rsidRDefault="00775C7C" w:rsidP="004E63F7">
            <w:pPr>
              <w:pStyle w:val="Textbody"/>
              <w:jc w:val="center"/>
              <w:textAlignment w:val="baseline"/>
            </w:pPr>
            <w:r>
              <w:t>Для всех категорий инвалидности</w:t>
            </w:r>
          </w:p>
        </w:tc>
        <w:tc>
          <w:tcPr>
            <w:tcW w:w="7371" w:type="dxa"/>
          </w:tcPr>
          <w:p w14:paraId="138F445F" w14:textId="7A11733E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Удовлетворение культурных потребностей, предпочтений, интересов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семей. Возможность оказания услуги (заявка) по социокультурной реабилитации посредством использования Интернет. </w:t>
            </w:r>
          </w:p>
        </w:tc>
      </w:tr>
      <w:tr w:rsidR="00775C7C" w14:paraId="728A7743" w14:textId="77777777" w:rsidTr="00775C7C">
        <w:tc>
          <w:tcPr>
            <w:tcW w:w="851" w:type="dxa"/>
          </w:tcPr>
          <w:p w14:paraId="3E350777" w14:textId="4F5539D4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74" w:type="dxa"/>
          </w:tcPr>
          <w:p w14:paraId="136C3700" w14:textId="3FF72AD0" w:rsidR="00775C7C" w:rsidRDefault="00775C7C" w:rsidP="004E63F7">
            <w:pPr>
              <w:pStyle w:val="Textbody"/>
              <w:jc w:val="left"/>
              <w:textAlignment w:val="baseline"/>
            </w:pPr>
            <w:r>
              <w:t>Взаимодействие муниципальных библиотек Челябинской области в рамках межбиблиотечного абонемента и организации пунктов выдачи с ГКУК ЧОСБСС</w:t>
            </w:r>
          </w:p>
        </w:tc>
        <w:tc>
          <w:tcPr>
            <w:tcW w:w="2289" w:type="dxa"/>
          </w:tcPr>
          <w:p w14:paraId="3986BB84" w14:textId="69022C91" w:rsidR="00775C7C" w:rsidRDefault="00775C7C" w:rsidP="004E63F7">
            <w:pPr>
              <w:pStyle w:val="Textbody"/>
              <w:jc w:val="center"/>
              <w:textAlignment w:val="baseline"/>
            </w:pPr>
            <w:r>
              <w:t>Для инвалидов с нарушением зрения</w:t>
            </w:r>
          </w:p>
        </w:tc>
        <w:tc>
          <w:tcPr>
            <w:tcW w:w="7371" w:type="dxa"/>
          </w:tcPr>
          <w:p w14:paraId="00D4797E" w14:textId="2C4FB1EB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Удовлетворение культурных потребностей, предпочтений, интересов 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семей. </w:t>
            </w:r>
            <w:r>
              <w:t>Повышение качества реабилитационных мер.</w:t>
            </w:r>
          </w:p>
        </w:tc>
      </w:tr>
      <w:tr w:rsidR="00775C7C" w14:paraId="3F459FAC" w14:textId="77777777" w:rsidTr="00775C7C">
        <w:tc>
          <w:tcPr>
            <w:tcW w:w="851" w:type="dxa"/>
          </w:tcPr>
          <w:p w14:paraId="6F0A64B3" w14:textId="6444662B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374" w:type="dxa"/>
          </w:tcPr>
          <w:p w14:paraId="7CC60788" w14:textId="64719DF2" w:rsidR="00775C7C" w:rsidRDefault="00775C7C" w:rsidP="004E63F7">
            <w:pPr>
              <w:pStyle w:val="Textbody"/>
              <w:jc w:val="left"/>
              <w:textAlignment w:val="baseline"/>
            </w:pPr>
            <w:r>
              <w:t xml:space="preserve">Информационное освещение материалов о социокультурной реабилитации </w:t>
            </w:r>
            <w:r>
              <w:rPr>
                <w:color w:val="000000"/>
              </w:rPr>
              <w:t>инвалидов,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</w:t>
            </w:r>
            <w:r>
              <w:t xml:space="preserve"> в СМИ и соцсетях.</w:t>
            </w:r>
          </w:p>
        </w:tc>
        <w:tc>
          <w:tcPr>
            <w:tcW w:w="2289" w:type="dxa"/>
          </w:tcPr>
          <w:p w14:paraId="541BEACF" w14:textId="1E04362C" w:rsidR="00775C7C" w:rsidRDefault="00775C7C" w:rsidP="004E63F7">
            <w:pPr>
              <w:pStyle w:val="Textbody"/>
              <w:jc w:val="center"/>
              <w:textAlignment w:val="baseline"/>
              <w:rPr>
                <w:color w:val="000000"/>
              </w:rPr>
            </w:pPr>
            <w:r>
              <w:t>Для всех категорий инвалидности, кроме лиц с глубокими умственными нарушениями</w:t>
            </w:r>
          </w:p>
        </w:tc>
        <w:tc>
          <w:tcPr>
            <w:tcW w:w="7371" w:type="dxa"/>
          </w:tcPr>
          <w:p w14:paraId="009011B9" w14:textId="5757BB55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  <w:r>
              <w:t>Продвижение и обобщение результатов эффективного опыта внедрения мероприятий по социокультурной реабилитации инвалидов,</w:t>
            </w:r>
            <w:r>
              <w:rPr>
                <w:color w:val="000000"/>
              </w:rPr>
              <w:t xml:space="preserve"> в том числе</w:t>
            </w:r>
            <w:r>
              <w:t xml:space="preserve"> детей инвалидов,</w:t>
            </w:r>
            <w:r>
              <w:rPr>
                <w:color w:val="000000"/>
              </w:rPr>
              <w:t xml:space="preserve"> лиц с ОВЗ, участников СВО и членов их семей.</w:t>
            </w:r>
          </w:p>
          <w:p w14:paraId="4E0BF186" w14:textId="3435E276" w:rsidR="00775C7C" w:rsidRDefault="00775C7C" w:rsidP="004E63F7">
            <w:pPr>
              <w:pStyle w:val="Textbody"/>
              <w:jc w:val="left"/>
              <w:textAlignment w:val="baseline"/>
              <w:rPr>
                <w:color w:val="000000"/>
              </w:rPr>
            </w:pPr>
          </w:p>
        </w:tc>
      </w:tr>
    </w:tbl>
    <w:p w14:paraId="78F62926" w14:textId="77777777" w:rsidR="0023750D" w:rsidRDefault="0023750D" w:rsidP="003A281A">
      <w:pPr>
        <w:pStyle w:val="Textbody"/>
        <w:ind w:left="567"/>
        <w:jc w:val="center"/>
        <w:textAlignment w:val="baseline"/>
        <w:rPr>
          <w:color w:val="000000"/>
        </w:rPr>
      </w:pPr>
    </w:p>
    <w:p w14:paraId="7FEB86A0" w14:textId="77777777" w:rsidR="00EF7C13" w:rsidRDefault="00EF7C13" w:rsidP="00EF7C13">
      <w:pPr>
        <w:pStyle w:val="Textbody"/>
        <w:spacing w:line="276" w:lineRule="auto"/>
        <w:ind w:left="357"/>
        <w:rPr>
          <w:color w:val="000000"/>
        </w:rPr>
      </w:pPr>
    </w:p>
    <w:p w14:paraId="0998990C" w14:textId="77777777" w:rsidR="00EF7C13" w:rsidRDefault="00EF7C13" w:rsidP="00EF7C13">
      <w:pPr>
        <w:pStyle w:val="Textbody"/>
        <w:spacing w:line="276" w:lineRule="auto"/>
        <w:ind w:left="357"/>
        <w:rPr>
          <w:color w:val="000000"/>
        </w:rPr>
      </w:pPr>
    </w:p>
    <w:p w14:paraId="3E340AA5" w14:textId="77777777" w:rsidR="00EF7C13" w:rsidRDefault="00EF7C13" w:rsidP="00EF7C13">
      <w:pPr>
        <w:pStyle w:val="Textbody"/>
        <w:spacing w:line="276" w:lineRule="auto"/>
        <w:ind w:firstLine="709"/>
      </w:pPr>
    </w:p>
    <w:bookmarkEnd w:id="0"/>
    <w:p w14:paraId="186E00BF" w14:textId="77777777" w:rsidR="001E7FB3" w:rsidRDefault="001E7FB3"/>
    <w:sectPr w:rsidR="001E7FB3" w:rsidSect="00EF7C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4DF2"/>
    <w:multiLevelType w:val="multilevel"/>
    <w:tmpl w:val="EFE4A18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B8E219C"/>
    <w:multiLevelType w:val="hybridMultilevel"/>
    <w:tmpl w:val="A408559A"/>
    <w:lvl w:ilvl="0" w:tplc="1032B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B3"/>
    <w:rsid w:val="0000746B"/>
    <w:rsid w:val="00011EDE"/>
    <w:rsid w:val="000518CA"/>
    <w:rsid w:val="00063549"/>
    <w:rsid w:val="00081758"/>
    <w:rsid w:val="000A73D8"/>
    <w:rsid w:val="000C40C9"/>
    <w:rsid w:val="000E706A"/>
    <w:rsid w:val="000F1AAB"/>
    <w:rsid w:val="000F4F4E"/>
    <w:rsid w:val="00103816"/>
    <w:rsid w:val="00124AE0"/>
    <w:rsid w:val="001421C7"/>
    <w:rsid w:val="00171A62"/>
    <w:rsid w:val="00186A2E"/>
    <w:rsid w:val="001B120C"/>
    <w:rsid w:val="001B6797"/>
    <w:rsid w:val="001C2877"/>
    <w:rsid w:val="001E3F15"/>
    <w:rsid w:val="001E7FB3"/>
    <w:rsid w:val="0022202C"/>
    <w:rsid w:val="0023750D"/>
    <w:rsid w:val="002468E4"/>
    <w:rsid w:val="00250D3D"/>
    <w:rsid w:val="002714EE"/>
    <w:rsid w:val="00293EBB"/>
    <w:rsid w:val="002A5DA8"/>
    <w:rsid w:val="002A726F"/>
    <w:rsid w:val="002B28AC"/>
    <w:rsid w:val="002F0EAE"/>
    <w:rsid w:val="0030398A"/>
    <w:rsid w:val="0030710A"/>
    <w:rsid w:val="00326E0E"/>
    <w:rsid w:val="00372A60"/>
    <w:rsid w:val="00376775"/>
    <w:rsid w:val="003A281A"/>
    <w:rsid w:val="003F3EC9"/>
    <w:rsid w:val="00414A4B"/>
    <w:rsid w:val="0044476B"/>
    <w:rsid w:val="00465B17"/>
    <w:rsid w:val="00480B26"/>
    <w:rsid w:val="004870C5"/>
    <w:rsid w:val="00492B8F"/>
    <w:rsid w:val="00492CBB"/>
    <w:rsid w:val="004B249F"/>
    <w:rsid w:val="004E0EEE"/>
    <w:rsid w:val="004E63F7"/>
    <w:rsid w:val="004F3492"/>
    <w:rsid w:val="00575F50"/>
    <w:rsid w:val="0057743E"/>
    <w:rsid w:val="00581F95"/>
    <w:rsid w:val="005A675F"/>
    <w:rsid w:val="005D7B38"/>
    <w:rsid w:val="005F1688"/>
    <w:rsid w:val="006000D1"/>
    <w:rsid w:val="00607A1C"/>
    <w:rsid w:val="006341D2"/>
    <w:rsid w:val="00635B9D"/>
    <w:rsid w:val="006413A2"/>
    <w:rsid w:val="00660FC1"/>
    <w:rsid w:val="00661977"/>
    <w:rsid w:val="006669C8"/>
    <w:rsid w:val="0067263B"/>
    <w:rsid w:val="006D475B"/>
    <w:rsid w:val="006F5BBC"/>
    <w:rsid w:val="0075263F"/>
    <w:rsid w:val="00757B9E"/>
    <w:rsid w:val="00775C7C"/>
    <w:rsid w:val="00777813"/>
    <w:rsid w:val="00780FDF"/>
    <w:rsid w:val="007B2DAD"/>
    <w:rsid w:val="007B5837"/>
    <w:rsid w:val="007D22E3"/>
    <w:rsid w:val="00820539"/>
    <w:rsid w:val="008404B3"/>
    <w:rsid w:val="008526C0"/>
    <w:rsid w:val="0085429C"/>
    <w:rsid w:val="00857B78"/>
    <w:rsid w:val="00862127"/>
    <w:rsid w:val="008718DE"/>
    <w:rsid w:val="008A1A2D"/>
    <w:rsid w:val="008B3AD6"/>
    <w:rsid w:val="008E5698"/>
    <w:rsid w:val="0091187C"/>
    <w:rsid w:val="00911F6E"/>
    <w:rsid w:val="00977CDB"/>
    <w:rsid w:val="00983BBC"/>
    <w:rsid w:val="009C196A"/>
    <w:rsid w:val="009D0FCA"/>
    <w:rsid w:val="009E1416"/>
    <w:rsid w:val="00A16367"/>
    <w:rsid w:val="00A618BE"/>
    <w:rsid w:val="00A935AA"/>
    <w:rsid w:val="00AB3DED"/>
    <w:rsid w:val="00AF1E8B"/>
    <w:rsid w:val="00B7284F"/>
    <w:rsid w:val="00BC33AF"/>
    <w:rsid w:val="00BD6EC7"/>
    <w:rsid w:val="00BE7526"/>
    <w:rsid w:val="00BF0C4B"/>
    <w:rsid w:val="00C31601"/>
    <w:rsid w:val="00C33F0D"/>
    <w:rsid w:val="00C51AE7"/>
    <w:rsid w:val="00C55C0D"/>
    <w:rsid w:val="00CA3AF2"/>
    <w:rsid w:val="00CE1806"/>
    <w:rsid w:val="00D11BF1"/>
    <w:rsid w:val="00D11CEB"/>
    <w:rsid w:val="00D13FBB"/>
    <w:rsid w:val="00D311F8"/>
    <w:rsid w:val="00D451E8"/>
    <w:rsid w:val="00D53B2D"/>
    <w:rsid w:val="00D55D02"/>
    <w:rsid w:val="00D925B6"/>
    <w:rsid w:val="00DA2022"/>
    <w:rsid w:val="00DA74E1"/>
    <w:rsid w:val="00DB0EED"/>
    <w:rsid w:val="00DB70AA"/>
    <w:rsid w:val="00DE4D9F"/>
    <w:rsid w:val="00DE6AA2"/>
    <w:rsid w:val="00E11101"/>
    <w:rsid w:val="00E119F7"/>
    <w:rsid w:val="00E61F19"/>
    <w:rsid w:val="00E731A6"/>
    <w:rsid w:val="00E744FF"/>
    <w:rsid w:val="00E90E6B"/>
    <w:rsid w:val="00EA4207"/>
    <w:rsid w:val="00EF5320"/>
    <w:rsid w:val="00EF7C13"/>
    <w:rsid w:val="00F020A4"/>
    <w:rsid w:val="00F02D26"/>
    <w:rsid w:val="00F07BA7"/>
    <w:rsid w:val="00F1353C"/>
    <w:rsid w:val="00F36114"/>
    <w:rsid w:val="00F43FAD"/>
    <w:rsid w:val="00F51C7F"/>
    <w:rsid w:val="00F56B52"/>
    <w:rsid w:val="00FA6295"/>
    <w:rsid w:val="00FC1FC7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9F80"/>
  <w15:chartTrackingRefBased/>
  <w15:docId w15:val="{60967B8D-0EFB-4EE2-8280-AF19B7DE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F7C1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table" w:styleId="a3">
    <w:name w:val="Table Grid"/>
    <w:basedOn w:val="a1"/>
    <w:uiPriority w:val="39"/>
    <w:rsid w:val="002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ГКУК ЧОСБСС</dc:creator>
  <cp:keywords/>
  <dc:description/>
  <cp:lastModifiedBy>ГКУК ЧОСБСС</cp:lastModifiedBy>
  <cp:revision>2</cp:revision>
  <cp:lastPrinted>2025-08-15T03:50:00Z</cp:lastPrinted>
  <dcterms:created xsi:type="dcterms:W3CDTF">2025-09-03T05:33:00Z</dcterms:created>
  <dcterms:modified xsi:type="dcterms:W3CDTF">2025-09-03T05:33:00Z</dcterms:modified>
</cp:coreProperties>
</file>